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2" w:rsidRPr="00960A16" w:rsidRDefault="00DF334D" w:rsidP="0066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9B1FF2" w:rsidRPr="00960A16" w:rsidRDefault="009B1FF2" w:rsidP="00660C23">
      <w:pPr>
        <w:jc w:val="center"/>
        <w:rPr>
          <w:b/>
          <w:sz w:val="28"/>
          <w:szCs w:val="28"/>
        </w:rPr>
      </w:pPr>
      <w:r w:rsidRPr="00960A16">
        <w:rPr>
          <w:b/>
          <w:sz w:val="28"/>
          <w:szCs w:val="28"/>
        </w:rPr>
        <w:t>контрольно-ревизионно</w:t>
      </w:r>
      <w:r w:rsidR="00DF334D">
        <w:rPr>
          <w:b/>
          <w:sz w:val="28"/>
          <w:szCs w:val="28"/>
        </w:rPr>
        <w:t>й деятельности ХКФОМС</w:t>
      </w:r>
    </w:p>
    <w:p w:rsidR="0034757F" w:rsidRPr="00960A16" w:rsidRDefault="00A36A7A" w:rsidP="00660C23">
      <w:pPr>
        <w:jc w:val="center"/>
        <w:rPr>
          <w:b/>
          <w:sz w:val="28"/>
          <w:szCs w:val="28"/>
        </w:rPr>
      </w:pPr>
      <w:r w:rsidRPr="00960A16">
        <w:rPr>
          <w:b/>
          <w:sz w:val="28"/>
          <w:szCs w:val="28"/>
        </w:rPr>
        <w:t>за</w:t>
      </w:r>
      <w:r w:rsidR="007632FB" w:rsidRPr="00960A16">
        <w:rPr>
          <w:b/>
          <w:sz w:val="28"/>
          <w:szCs w:val="28"/>
        </w:rPr>
        <w:t xml:space="preserve"> </w:t>
      </w:r>
      <w:r w:rsidR="0034757F" w:rsidRPr="00960A16">
        <w:rPr>
          <w:b/>
          <w:sz w:val="28"/>
          <w:szCs w:val="28"/>
        </w:rPr>
        <w:t>201</w:t>
      </w:r>
      <w:r w:rsidR="0094654A" w:rsidRPr="00960A16">
        <w:rPr>
          <w:b/>
          <w:sz w:val="28"/>
          <w:szCs w:val="28"/>
        </w:rPr>
        <w:t>9</w:t>
      </w:r>
      <w:r w:rsidR="0034757F" w:rsidRPr="00960A16">
        <w:rPr>
          <w:b/>
          <w:sz w:val="28"/>
          <w:szCs w:val="28"/>
        </w:rPr>
        <w:t xml:space="preserve"> года</w:t>
      </w:r>
    </w:p>
    <w:p w:rsidR="008C19D5" w:rsidRPr="00960A16" w:rsidRDefault="008C19D5" w:rsidP="00660C23">
      <w:pPr>
        <w:ind w:firstLine="709"/>
        <w:jc w:val="center"/>
        <w:rPr>
          <w:b/>
          <w:sz w:val="28"/>
          <w:szCs w:val="28"/>
        </w:rPr>
      </w:pPr>
    </w:p>
    <w:p w:rsidR="003849A7" w:rsidRPr="00960A16" w:rsidRDefault="003849A7" w:rsidP="00660C23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60A16">
        <w:rPr>
          <w:rFonts w:eastAsia="Calibri"/>
          <w:bCs/>
          <w:sz w:val="28"/>
          <w:szCs w:val="28"/>
          <w:lang w:eastAsia="en-US"/>
        </w:rPr>
        <w:t>По состоянию на 31.12.2019 ХКФОМС проведено 143 проверки в 105 медицинских организациях и 4 страховых медицинских организациях</w:t>
      </w:r>
      <w:r w:rsidR="00660C23" w:rsidRPr="00960A16">
        <w:rPr>
          <w:rFonts w:eastAsia="Calibri"/>
          <w:bCs/>
          <w:sz w:val="28"/>
          <w:szCs w:val="28"/>
          <w:lang w:eastAsia="en-US"/>
        </w:rPr>
        <w:t xml:space="preserve"> (</w:t>
      </w:r>
      <w:r w:rsidRPr="00960A16">
        <w:rPr>
          <w:rFonts w:eastAsia="Calibri"/>
          <w:bCs/>
          <w:sz w:val="28"/>
          <w:szCs w:val="28"/>
          <w:lang w:eastAsia="en-US"/>
        </w:rPr>
        <w:t>100,0% от годового плана</w:t>
      </w:r>
      <w:r w:rsidR="00660C23" w:rsidRPr="00960A16">
        <w:rPr>
          <w:rFonts w:eastAsia="Calibri"/>
          <w:bCs/>
          <w:sz w:val="28"/>
          <w:szCs w:val="28"/>
          <w:lang w:eastAsia="en-US"/>
        </w:rPr>
        <w:t>)</w:t>
      </w:r>
      <w:r w:rsidRPr="00960A16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- 63 проверки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страхования, что соответствует установленному плану;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- 4 комплексных проверки по соблюдению законодательства об обязательном медицинском страховании и использования средств обязательного медицинского страхования страховыми медицинскими организациями;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- 36 контрольных проверок медицинских организаций по устранению нарушений, выявленных в ходе предыдущих проверок;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- 26 тематических проверок использования средств медицинскими организациями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3849A7" w:rsidRPr="00960A16" w:rsidRDefault="003849A7" w:rsidP="00660C23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- 6 тематических проверок использования средств, полученных на финансовое обеспечение высокотехнологичной медицинской помощи, не включенной в базовую программу обязательного медицинского страхования;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- 4 тематических проверки страховых медицинских организаций по соблюдению порядка информационного сопровождения застрахованных лиц при оказании им специализированной медицинской помощи в плановом порядке;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- 4 тематических проверки страховых медицинских организаций по соблюдению порядка информационного сопровождения застрахованных лиц при организации прохождения застрахованными лицами профилактических мероприятий.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Дополнительно ХКФОМС проведено 40 внеплановых проверок, из них: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- 8 тематических проверок по фактам снижения среднемесячной заработной платы медицинского персонала по сравнению с уровнем предыдущего года, на основании результатов мониторинга отчета, утвержденного приказом ФФОМС от 26.03.2013 № 65;</w:t>
      </w:r>
    </w:p>
    <w:p w:rsidR="003849A7" w:rsidRPr="00960A16" w:rsidRDefault="003849A7" w:rsidP="00660C2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- 1 тематическая проверка соблюдения требований ведения раздельного учета по операциям со средствами обязательного медицинского страхования и отдельных вопросов использования средств, полученных на финансовое обеспечение территориальной программы обязательного медицинского страхования медицинской организацией;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- 2 внеплановых тематических проверки по фактам нецелевого использования средств обязательного медицинского страхования </w:t>
      </w:r>
      <w:r w:rsidRPr="00960A16">
        <w:rPr>
          <w:sz w:val="28"/>
          <w:szCs w:val="28"/>
        </w:rPr>
        <w:lastRenderedPageBreak/>
        <w:t>медицинскими организациями, на основании представленной контрольно-счетной палатой Хабаровского края информации о выявленных нарушениях в ходе контрольного мероприятия;</w:t>
      </w:r>
    </w:p>
    <w:p w:rsidR="003849A7" w:rsidRPr="00960A16" w:rsidRDefault="003849A7" w:rsidP="00660C2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- 3 проверки использования средств, полученных медицинскими организациями на финансовое обеспечение территориальной программы обязательного медицинского страхования;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- 1 </w:t>
      </w:r>
      <w:r w:rsidRPr="00960A16">
        <w:rPr>
          <w:rFonts w:eastAsiaTheme="minorHAnsi"/>
          <w:sz w:val="28"/>
          <w:szCs w:val="28"/>
        </w:rPr>
        <w:t xml:space="preserve">внеплановая тематическая </w:t>
      </w:r>
      <w:r w:rsidRPr="00960A16">
        <w:rPr>
          <w:sz w:val="28"/>
          <w:szCs w:val="28"/>
        </w:rPr>
        <w:t xml:space="preserve">проверка страховой медицинской организации </w:t>
      </w:r>
      <w:r w:rsidRPr="00960A16">
        <w:rPr>
          <w:rFonts w:eastAsiaTheme="minorHAnsi"/>
          <w:sz w:val="28"/>
          <w:szCs w:val="28"/>
        </w:rPr>
        <w:t>филиал</w:t>
      </w:r>
      <w:proofErr w:type="gramStart"/>
      <w:r w:rsidRPr="00960A16">
        <w:rPr>
          <w:rFonts w:eastAsiaTheme="minorHAnsi"/>
          <w:sz w:val="28"/>
          <w:szCs w:val="28"/>
        </w:rPr>
        <w:t>а ООО</w:t>
      </w:r>
      <w:proofErr w:type="gramEnd"/>
      <w:r w:rsidRPr="00960A16">
        <w:rPr>
          <w:rFonts w:eastAsiaTheme="minorHAnsi"/>
          <w:sz w:val="28"/>
          <w:szCs w:val="28"/>
        </w:rPr>
        <w:t xml:space="preserve"> </w:t>
      </w:r>
      <w:r w:rsidR="00235C42">
        <w:rPr>
          <w:rFonts w:eastAsiaTheme="minorHAnsi"/>
          <w:sz w:val="28"/>
          <w:szCs w:val="28"/>
        </w:rPr>
        <w:t>«</w:t>
      </w:r>
      <w:r w:rsidRPr="00960A16">
        <w:rPr>
          <w:rFonts w:eastAsiaTheme="minorHAnsi"/>
          <w:sz w:val="28"/>
          <w:szCs w:val="28"/>
        </w:rPr>
        <w:t>Капитал МС</w:t>
      </w:r>
      <w:r w:rsidR="00235C42">
        <w:rPr>
          <w:rFonts w:eastAsiaTheme="minorHAnsi"/>
          <w:sz w:val="28"/>
          <w:szCs w:val="28"/>
        </w:rPr>
        <w:t>»</w:t>
      </w:r>
      <w:r w:rsidRPr="00960A16">
        <w:rPr>
          <w:rFonts w:eastAsiaTheme="minorHAnsi"/>
          <w:sz w:val="28"/>
          <w:szCs w:val="28"/>
        </w:rPr>
        <w:t xml:space="preserve"> в Хабаровском крае отдельных вопросов </w:t>
      </w:r>
      <w:r w:rsidRPr="00960A16">
        <w:rPr>
          <w:sz w:val="28"/>
          <w:szCs w:val="28"/>
        </w:rPr>
        <w:t>соблюдения законодательства Российской Федерации об обязательном медицинском страховании;</w:t>
      </w:r>
    </w:p>
    <w:p w:rsidR="003849A7" w:rsidRPr="00960A16" w:rsidRDefault="003849A7" w:rsidP="00660C2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- 25 проверок страховых медицинских организаций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ХКФОМС. 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По результатам контрольных мероприятий общая сумма нецелевого использования средств обязательного медицинского страхования составила 30 145,9 тыс. рублей (из них по результатам проверок медицинских организаций - 30 145,9 тыс. рублей).</w:t>
      </w:r>
    </w:p>
    <w:p w:rsidR="00235C42" w:rsidRPr="001432FB" w:rsidRDefault="003849A7" w:rsidP="00660C23">
      <w:pPr>
        <w:ind w:firstLine="567"/>
        <w:jc w:val="center"/>
        <w:rPr>
          <w:b/>
        </w:rPr>
      </w:pPr>
      <w:r w:rsidRPr="001432FB">
        <w:rPr>
          <w:b/>
        </w:rPr>
        <w:t>Информация о количестве проведенных проверок и выявленных суммах нецелевого использования средств</w:t>
      </w:r>
      <w:r w:rsidR="00412D86">
        <w:rPr>
          <w:b/>
        </w:rPr>
        <w:t xml:space="preserve"> ОМС в медицинских организациях</w:t>
      </w:r>
    </w:p>
    <w:tbl>
      <w:tblPr>
        <w:tblW w:w="7551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276"/>
        <w:gridCol w:w="2835"/>
      </w:tblGrid>
      <w:tr w:rsidR="003849A7" w:rsidRPr="001B2BA8" w:rsidTr="00072105">
        <w:trPr>
          <w:trHeight w:val="230"/>
        </w:trPr>
        <w:tc>
          <w:tcPr>
            <w:tcW w:w="3440" w:type="dxa"/>
            <w:vMerge w:val="restart"/>
            <w:shd w:val="clear" w:color="auto" w:fill="auto"/>
            <w:vAlign w:val="center"/>
            <w:hideMark/>
          </w:tcPr>
          <w:p w:rsidR="003849A7" w:rsidRPr="008A1DD3" w:rsidRDefault="003849A7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Медицинские организации, расположенные в муниципальных образованиях края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849A7" w:rsidRPr="008A1DD3" w:rsidRDefault="003849A7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849A7" w:rsidRPr="008A1DD3" w:rsidRDefault="003849A7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Выявлено нецелевого использования средств ОМС, тыс. рублей</w:t>
            </w:r>
          </w:p>
        </w:tc>
      </w:tr>
      <w:tr w:rsidR="003849A7" w:rsidRPr="001B2BA8" w:rsidTr="00072105">
        <w:trPr>
          <w:trHeight w:val="276"/>
        </w:trPr>
        <w:tc>
          <w:tcPr>
            <w:tcW w:w="3440" w:type="dxa"/>
            <w:vMerge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</w:rPr>
            </w:pP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7 092,8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18 638,7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Амурский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1 962,0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Аяно-Майский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3">
              <w:rPr>
                <w:color w:val="000000"/>
                <w:sz w:val="20"/>
                <w:szCs w:val="20"/>
              </w:rPr>
              <w:t>Бикинский</w:t>
            </w:r>
            <w:proofErr w:type="spellEnd"/>
            <w:r w:rsidRPr="008A1DD3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487,5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3">
              <w:rPr>
                <w:color w:val="000000"/>
                <w:sz w:val="20"/>
                <w:szCs w:val="20"/>
              </w:rPr>
              <w:t>Ванинский</w:t>
            </w:r>
            <w:proofErr w:type="spellEnd"/>
            <w:r w:rsidRPr="008A1DD3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935,1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3">
              <w:rPr>
                <w:color w:val="000000"/>
                <w:sz w:val="20"/>
                <w:szCs w:val="20"/>
              </w:rPr>
              <w:t>Верхнебуреинский</w:t>
            </w:r>
            <w:proofErr w:type="spellEnd"/>
            <w:r w:rsidRPr="008A1DD3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Охотский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404,2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540,5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3">
              <w:rPr>
                <w:color w:val="000000"/>
                <w:sz w:val="20"/>
                <w:szCs w:val="20"/>
              </w:rPr>
              <w:t>Тугуро-Чумиканский</w:t>
            </w:r>
            <w:proofErr w:type="spellEnd"/>
            <w:r w:rsidRPr="008A1DD3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3">
              <w:rPr>
                <w:color w:val="000000"/>
                <w:sz w:val="20"/>
                <w:szCs w:val="20"/>
              </w:rPr>
              <w:t>Ульчский</w:t>
            </w:r>
            <w:proofErr w:type="spellEnd"/>
            <w:r w:rsidRPr="008A1DD3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Хабаровский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color w:val="000000"/>
                <w:sz w:val="20"/>
                <w:szCs w:val="20"/>
              </w:rPr>
            </w:pPr>
            <w:r w:rsidRPr="008A1DD3"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3849A7" w:rsidTr="0007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D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D3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A7" w:rsidRPr="008A1DD3" w:rsidRDefault="003849A7" w:rsidP="00660C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D3">
              <w:rPr>
                <w:b/>
                <w:bCs/>
                <w:color w:val="000000"/>
                <w:sz w:val="20"/>
                <w:szCs w:val="20"/>
              </w:rPr>
              <w:t>30 145,9</w:t>
            </w:r>
          </w:p>
        </w:tc>
      </w:tr>
    </w:tbl>
    <w:p w:rsidR="00235C42" w:rsidRDefault="00235C42" w:rsidP="00660C23">
      <w:pPr>
        <w:ind w:firstLine="567"/>
        <w:jc w:val="center"/>
        <w:rPr>
          <w:b/>
        </w:rPr>
      </w:pPr>
    </w:p>
    <w:p w:rsidR="00072105" w:rsidRDefault="003849A7" w:rsidP="00660C23">
      <w:pPr>
        <w:ind w:firstLine="567"/>
        <w:jc w:val="center"/>
        <w:rPr>
          <w:b/>
        </w:rPr>
      </w:pPr>
      <w:r w:rsidRPr="00D26822">
        <w:rPr>
          <w:b/>
        </w:rPr>
        <w:t>Информация о проведенных провер</w:t>
      </w:r>
      <w:r w:rsidR="00412D86">
        <w:rPr>
          <w:b/>
        </w:rPr>
        <w:t>ках</w:t>
      </w:r>
      <w:r w:rsidRPr="00D26822">
        <w:rPr>
          <w:b/>
        </w:rPr>
        <w:t xml:space="preserve"> и выявленных </w:t>
      </w:r>
      <w:r w:rsidR="00412D86">
        <w:rPr>
          <w:b/>
        </w:rPr>
        <w:t>нарушениях</w:t>
      </w:r>
      <w:r w:rsidRPr="00D26822">
        <w:rPr>
          <w:b/>
        </w:rPr>
        <w:t xml:space="preserve"> по уровням оказания медицинской помощи</w:t>
      </w:r>
    </w:p>
    <w:tbl>
      <w:tblPr>
        <w:tblpPr w:leftFromText="180" w:rightFromText="180" w:vertAnchor="text" w:horzAnchor="margin" w:tblpY="131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134"/>
        <w:gridCol w:w="1134"/>
        <w:gridCol w:w="1134"/>
      </w:tblGrid>
      <w:tr w:rsidR="00235C42" w:rsidRPr="00D26822" w:rsidTr="00072105">
        <w:trPr>
          <w:trHeight w:val="20"/>
          <w:tblHeader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Всего выявлено нецелевого использования средств ОМС, тыс.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в том числе по уровням оказания медицинской помощи</w:t>
            </w:r>
          </w:p>
        </w:tc>
      </w:tr>
      <w:tr w:rsidR="00235C42" w:rsidRPr="00D26822" w:rsidTr="00072105">
        <w:trPr>
          <w:trHeight w:val="20"/>
          <w:tblHeader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3 уровень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клиническая больница № 10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1 679,4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городская клиническая больница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имени В.М. Истомина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городская клиническая больница № 9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Родильный дом № 1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</w:t>
            </w:r>
            <w:r w:rsidRPr="00D26822">
              <w:rPr>
                <w:sz w:val="20"/>
                <w:szCs w:val="20"/>
              </w:rPr>
              <w:lastRenderedPageBreak/>
              <w:t>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lastRenderedPageBreak/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Родильный дом № 2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городская поликлиника № 1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1 744,9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1 744,9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городская поликлиника № 24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поликлиника № 5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поликлиника № 7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поликлиника № 8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поликлиника № 16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Стоматологическая поликлиника № 18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Стоматологическая поликлиника № 19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УЗ «</w:t>
            </w:r>
            <w:r w:rsidRPr="00D26822">
              <w:rPr>
                <w:sz w:val="20"/>
                <w:szCs w:val="20"/>
              </w:rPr>
              <w:t xml:space="preserve">Клиническая больница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РЖД-Медицина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города Хабаровск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Хабаровская поликлиника ФГБУЗ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ДВОМЦ ФМБА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ФКУЗ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МСЧ МВД РФ по Хабаровскому краю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Медицинский центр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Здравница ДВ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Профи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СтомИндустрия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Щеглова В.Ф.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больница № 4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Городская больница № 7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1 223,9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Стоматологическая поликлиника № 1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Стоматологическая поликлиника № 2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городская больница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стоматологическая поликлиника № 1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Родильный дом № 3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Онкологический диспансер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 (</w:t>
            </w:r>
            <w:proofErr w:type="spellStart"/>
            <w:r w:rsidRPr="00D26822">
              <w:rPr>
                <w:sz w:val="20"/>
                <w:szCs w:val="20"/>
              </w:rPr>
              <w:t>г</w:t>
            </w:r>
            <w:proofErr w:type="gramStart"/>
            <w:r w:rsidRPr="00D26822">
              <w:rPr>
                <w:sz w:val="20"/>
                <w:szCs w:val="20"/>
              </w:rPr>
              <w:t>.К</w:t>
            </w:r>
            <w:proofErr w:type="gramEnd"/>
            <w:r w:rsidRPr="00D26822">
              <w:rPr>
                <w:sz w:val="20"/>
                <w:szCs w:val="20"/>
              </w:rPr>
              <w:t>омсомольск</w:t>
            </w:r>
            <w:proofErr w:type="spellEnd"/>
            <w:r w:rsidRPr="00D26822">
              <w:rPr>
                <w:sz w:val="20"/>
                <w:szCs w:val="20"/>
              </w:rPr>
              <w:t>-на-Амуре)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9 830,9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9 830,9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ЧУЗ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Клиническая больница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РЖД-Медицина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г. Комсомольск - на - Амуре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3 104,3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3 104,3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СЕМЕЙНАЯ СТОМАТОЛОГИЯ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 г. КМС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АН-2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 г. КМС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Советско-Гаванская районная больница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>ИП Сазонова Людмила 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Амурская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lastRenderedPageBreak/>
              <w:t xml:space="preserve">КГАУЗ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Амурская стоматологическая поликлиника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Бикинская</w:t>
            </w:r>
            <w:proofErr w:type="spellEnd"/>
            <w:r w:rsidRPr="00D26822">
              <w:rPr>
                <w:sz w:val="20"/>
                <w:szCs w:val="20"/>
              </w:rPr>
              <w:t xml:space="preserve">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Аяно</w:t>
            </w:r>
            <w:proofErr w:type="spellEnd"/>
            <w:r w:rsidRPr="00D26822">
              <w:rPr>
                <w:sz w:val="20"/>
                <w:szCs w:val="20"/>
              </w:rPr>
              <w:t>-Майская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Ванинская</w:t>
            </w:r>
            <w:proofErr w:type="spellEnd"/>
            <w:r w:rsidRPr="00D26822">
              <w:rPr>
                <w:sz w:val="20"/>
                <w:szCs w:val="20"/>
              </w:rPr>
              <w:t xml:space="preserve">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proofErr w:type="spellStart"/>
            <w:r w:rsidRPr="00D26822">
              <w:rPr>
                <w:sz w:val="20"/>
                <w:szCs w:val="20"/>
              </w:rPr>
              <w:t>Ванинская</w:t>
            </w:r>
            <w:proofErr w:type="spellEnd"/>
            <w:r w:rsidRPr="00D26822">
              <w:rPr>
                <w:sz w:val="20"/>
                <w:szCs w:val="20"/>
              </w:rPr>
              <w:t xml:space="preserve"> больница ФГБУЗ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ДВОМЦ ФМБА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Верхнебуреинская</w:t>
            </w:r>
            <w:proofErr w:type="spellEnd"/>
            <w:r w:rsidRPr="00D26822">
              <w:rPr>
                <w:sz w:val="20"/>
                <w:szCs w:val="20"/>
              </w:rPr>
              <w:t xml:space="preserve">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Охотская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Тугуро-Чумиканская</w:t>
            </w:r>
            <w:proofErr w:type="spellEnd"/>
            <w:r w:rsidRPr="00D26822">
              <w:rPr>
                <w:sz w:val="20"/>
                <w:szCs w:val="20"/>
              </w:rPr>
              <w:t xml:space="preserve"> ЦРБ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Санаторий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Анненские Воды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proofErr w:type="gramStart"/>
            <w:r w:rsidRPr="00D26822">
              <w:rPr>
                <w:sz w:val="20"/>
                <w:szCs w:val="20"/>
              </w:rPr>
              <w:t>Князе-Волконская</w:t>
            </w:r>
            <w:proofErr w:type="gramEnd"/>
            <w:r w:rsidRPr="00D26822">
              <w:rPr>
                <w:sz w:val="20"/>
                <w:szCs w:val="20"/>
              </w:rPr>
              <w:t xml:space="preserve"> районная больница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Хабаровская районная больница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Краевая клиническая больница № 1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Краевая клиническая больница № 2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Консультативно-диагностический центр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Вивея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Детская краевая клиническая больница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имени А.К. Пиотровича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Краевой клинический центр онкологии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1 397,7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ФГКУ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301 Военный клинический </w:t>
            </w:r>
            <w:proofErr w:type="spellStart"/>
            <w:r w:rsidRPr="00D26822">
              <w:rPr>
                <w:sz w:val="20"/>
                <w:szCs w:val="20"/>
              </w:rPr>
              <w:t>госпиталь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М</w:t>
            </w:r>
            <w:proofErr w:type="gramEnd"/>
            <w:r w:rsidRPr="00D26822">
              <w:rPr>
                <w:sz w:val="20"/>
                <w:szCs w:val="20"/>
              </w:rPr>
              <w:t>О</w:t>
            </w:r>
            <w:proofErr w:type="spellEnd"/>
            <w:r w:rsidRPr="00D26822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Перинатальный центр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Стоматологическая поликлиника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Регион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ФГБУ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Федеральный центр </w:t>
            </w:r>
            <w:proofErr w:type="gramStart"/>
            <w:r w:rsidRPr="00D26822">
              <w:rPr>
                <w:sz w:val="20"/>
                <w:szCs w:val="20"/>
              </w:rPr>
              <w:t>сердечно-сосудистой</w:t>
            </w:r>
            <w:proofErr w:type="gramEnd"/>
            <w:r w:rsidRPr="00D26822">
              <w:rPr>
                <w:sz w:val="20"/>
                <w:szCs w:val="20"/>
              </w:rPr>
              <w:t xml:space="preserve"> хирургии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РФ (г. Хабаровск)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Санаторий УССУРИ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Краевой кожно-венерологический диспансер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КГБУЗ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ДКЦМР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Амурский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ХФ ФГБНУ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ДНЦ физиологии и патологии дыхания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– НИИ охраны материнства и детства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ХАБАРОВСКИЙ ДИАГНОСТИЧЕСКИЙ ЦЕНТР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ДВЦ МАКСКЛИНИК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ЭКО ЦЕНТР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 г. Москва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Медицинский центр Мед-Арт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СТОМЭНЕРГЕТИК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МЕДГРУПП ДВ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</w:t>
            </w:r>
            <w:r w:rsidRPr="00D26822">
              <w:rPr>
                <w:sz w:val="20"/>
                <w:szCs w:val="20"/>
              </w:rPr>
              <w:lastRenderedPageBreak/>
              <w:t>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ИМПЕРИЯ ЗДОРОВЬЯ</w:t>
            </w:r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Визит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 xml:space="preserve">Медицинское учреждение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ЦПМ-ГРУПП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proofErr w:type="spellStart"/>
            <w:r w:rsidRPr="00D26822">
              <w:rPr>
                <w:sz w:val="20"/>
                <w:szCs w:val="20"/>
              </w:rPr>
              <w:t>ООО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D26822">
              <w:rPr>
                <w:sz w:val="20"/>
                <w:szCs w:val="20"/>
              </w:rPr>
              <w:t>М</w:t>
            </w:r>
            <w:proofErr w:type="gramEnd"/>
            <w:r w:rsidRPr="00D26822">
              <w:rPr>
                <w:sz w:val="20"/>
                <w:szCs w:val="20"/>
              </w:rPr>
              <w:t>едицинское</w:t>
            </w:r>
            <w:proofErr w:type="spellEnd"/>
            <w:r w:rsidRPr="00D26822">
              <w:rPr>
                <w:sz w:val="20"/>
                <w:szCs w:val="20"/>
              </w:rPr>
              <w:t xml:space="preserve"> учреждение </w:t>
            </w:r>
            <w:r>
              <w:rPr>
                <w:sz w:val="20"/>
                <w:szCs w:val="20"/>
              </w:rPr>
              <w:t>«</w:t>
            </w:r>
            <w:r w:rsidRPr="00D26822">
              <w:rPr>
                <w:sz w:val="20"/>
                <w:szCs w:val="20"/>
              </w:rPr>
              <w:t>ЦМК-ГРУПП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RPr="00D26822" w:rsidTr="00072105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rPr>
                <w:sz w:val="20"/>
                <w:szCs w:val="20"/>
              </w:rPr>
            </w:pPr>
            <w:r w:rsidRPr="00D2682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6822">
              <w:rPr>
                <w:sz w:val="20"/>
                <w:szCs w:val="20"/>
              </w:rPr>
              <w:t>ГрандСтрой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color w:val="000000"/>
                <w:sz w:val="20"/>
                <w:szCs w:val="20"/>
              </w:rPr>
            </w:pPr>
            <w:r w:rsidRPr="00D268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C42" w:rsidTr="0007210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30 145,9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8 852,8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Pr="00D26822" w:rsidRDefault="00235C42" w:rsidP="00235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4 037,9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42" w:rsidRDefault="00235C42" w:rsidP="00235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22">
              <w:rPr>
                <w:b/>
                <w:bCs/>
                <w:color w:val="000000"/>
                <w:sz w:val="20"/>
                <w:szCs w:val="20"/>
              </w:rPr>
              <w:t>17 255,2</w:t>
            </w:r>
          </w:p>
        </w:tc>
      </w:tr>
    </w:tbl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Виды расходов средств ОМС, имеющих нецелевой характер: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proofErr w:type="gramStart"/>
      <w:r w:rsidRPr="00960A16">
        <w:rPr>
          <w:sz w:val="28"/>
          <w:szCs w:val="28"/>
        </w:rPr>
        <w:t xml:space="preserve">- оплата расходов, не включенных в тарифы на оплату медицинской помощи в рамках территориальной программы ОМС - 1 625,9 тыс. рублей (в части расходов по приобретению основных средств, стоимостью свыше ста тысяч рублей - 431,1 тыс. рублей; </w:t>
      </w:r>
      <w:r w:rsidR="00412D86" w:rsidRPr="00960A16">
        <w:rPr>
          <w:sz w:val="28"/>
          <w:szCs w:val="28"/>
        </w:rPr>
        <w:t>приобретению</w:t>
      </w:r>
      <w:r w:rsidRPr="00960A16">
        <w:rPr>
          <w:sz w:val="28"/>
          <w:szCs w:val="28"/>
        </w:rPr>
        <w:t xml:space="preserve"> материальных запасов и расходов, не подлежащих оплате за счет средств обязательного медицинского страхования - 1 194,8 тыс. рублей);</w:t>
      </w:r>
      <w:proofErr w:type="gramEnd"/>
    </w:p>
    <w:p w:rsidR="003849A7" w:rsidRPr="00960A16" w:rsidRDefault="003849A7" w:rsidP="00660C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0A16">
        <w:rPr>
          <w:sz w:val="28"/>
          <w:szCs w:val="28"/>
        </w:rPr>
        <w:t xml:space="preserve">- оплата собственных обязательств, не связанных с деятельностью по обязательному медицинскому страхованию, в сумме 12 984,3 тыс. рублей (в части </w:t>
      </w:r>
      <w:r w:rsidRPr="00960A16">
        <w:rPr>
          <w:rFonts w:eastAsia="Calibri"/>
          <w:sz w:val="28"/>
          <w:szCs w:val="28"/>
          <w:lang w:eastAsia="en-US"/>
        </w:rPr>
        <w:t xml:space="preserve">возмещения расходов медицинским работникам, участвовавшим </w:t>
      </w:r>
      <w:r w:rsidRPr="00960A16">
        <w:rPr>
          <w:sz w:val="28"/>
          <w:szCs w:val="28"/>
        </w:rPr>
        <w:t xml:space="preserve">в проведении мероприятий, связанных с </w:t>
      </w:r>
      <w:r w:rsidRPr="00960A16">
        <w:rPr>
          <w:bCs/>
          <w:sz w:val="28"/>
          <w:szCs w:val="28"/>
        </w:rPr>
        <w:t>медицинским освидетельствованием граждан по призыву на военную службу - 15,2 тыс. рублей;</w:t>
      </w:r>
      <w:r w:rsidRPr="00960A16">
        <w:rPr>
          <w:rFonts w:eastAsia="Calibri"/>
          <w:sz w:val="28"/>
          <w:szCs w:val="28"/>
          <w:lang w:eastAsia="en-US"/>
        </w:rPr>
        <w:t xml:space="preserve"> </w:t>
      </w:r>
      <w:r w:rsidRPr="00960A16">
        <w:rPr>
          <w:sz w:val="28"/>
          <w:szCs w:val="28"/>
        </w:rPr>
        <w:t xml:space="preserve">в части </w:t>
      </w:r>
      <w:r w:rsidRPr="00960A16">
        <w:rPr>
          <w:rFonts w:eastAsia="Calibri"/>
          <w:sz w:val="28"/>
          <w:szCs w:val="28"/>
          <w:lang w:eastAsia="en-US"/>
        </w:rPr>
        <w:t xml:space="preserve">возмещения расходов </w:t>
      </w:r>
      <w:r w:rsidRPr="00960A16">
        <w:rPr>
          <w:sz w:val="28"/>
          <w:szCs w:val="28"/>
        </w:rPr>
        <w:t>на коллективное страхование жизни и страхование от несчастных случаев и болезней - 92,6 тыс. рублей;</w:t>
      </w:r>
      <w:proofErr w:type="gramEnd"/>
      <w:r w:rsidRPr="00960A16">
        <w:rPr>
          <w:sz w:val="28"/>
          <w:szCs w:val="28"/>
        </w:rPr>
        <w:t xml:space="preserve"> </w:t>
      </w:r>
      <w:proofErr w:type="gramStart"/>
      <w:r w:rsidRPr="00960A16">
        <w:rPr>
          <w:sz w:val="28"/>
          <w:szCs w:val="28"/>
        </w:rPr>
        <w:t xml:space="preserve">нарушение обособленного учета средств обязательного медицинского страхования, смешение расчетов по операциям со средствами обязательного медицинского страхования с доходами от поступления от оказания услуг (выполнения работ) на платной основе и от приносящей доход деятельности </w:t>
      </w:r>
      <w:r w:rsidRPr="00960A16">
        <w:rPr>
          <w:color w:val="000000"/>
          <w:sz w:val="28"/>
          <w:szCs w:val="28"/>
          <w:lang w:bidi="ru-RU"/>
        </w:rPr>
        <w:t xml:space="preserve">по коду финансового обеспечения </w:t>
      </w:r>
      <w:r w:rsidR="00235C42">
        <w:rPr>
          <w:color w:val="000000"/>
          <w:sz w:val="28"/>
          <w:szCs w:val="28"/>
          <w:lang w:bidi="ru-RU"/>
        </w:rPr>
        <w:t>«</w:t>
      </w:r>
      <w:r w:rsidRPr="00960A16">
        <w:rPr>
          <w:color w:val="000000"/>
          <w:sz w:val="28"/>
          <w:szCs w:val="28"/>
          <w:lang w:bidi="ru-RU"/>
        </w:rPr>
        <w:t xml:space="preserve">2 -  </w:t>
      </w:r>
      <w:r w:rsidRPr="00960A16">
        <w:rPr>
          <w:sz w:val="28"/>
          <w:szCs w:val="28"/>
        </w:rPr>
        <w:t>приносящая доход деятельность (собственные доходы учреждения), что привело к отвлечению средств ОМС и осуществлению расходов на цели, не соответствующие условиям их получения</w:t>
      </w:r>
      <w:proofErr w:type="gramEnd"/>
      <w:r w:rsidRPr="00960A16">
        <w:rPr>
          <w:sz w:val="28"/>
          <w:szCs w:val="28"/>
        </w:rPr>
        <w:t xml:space="preserve">, на сумму 9 821,4 тыс. рублей; расходы на выполнение ведомственных функций - 82,8 тыс. рублей; расходы по уплате </w:t>
      </w:r>
      <w:r w:rsidRPr="00960A16">
        <w:rPr>
          <w:rFonts w:eastAsiaTheme="minorHAnsi"/>
          <w:sz w:val="28"/>
          <w:szCs w:val="28"/>
          <w:lang w:eastAsia="en-US"/>
        </w:rPr>
        <w:t>сумм налога на добавленную стоимость по обязательствам не связанным с услугами, предоставляемые по обязательному медицинскому страхованию, оказываемых медицинскими организациями - 2 972,3 тыс. рублей</w:t>
      </w:r>
      <w:r w:rsidRPr="00960A16">
        <w:rPr>
          <w:sz w:val="28"/>
          <w:szCs w:val="28"/>
        </w:rPr>
        <w:t>);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финансирование </w:t>
      </w:r>
      <w:proofErr w:type="gramStart"/>
      <w:r w:rsidRPr="00960A16">
        <w:rPr>
          <w:sz w:val="28"/>
          <w:szCs w:val="28"/>
        </w:rPr>
        <w:t>структурных подразделений медицинских организаций, финансируемых из других источников составило</w:t>
      </w:r>
      <w:proofErr w:type="gramEnd"/>
      <w:r w:rsidRPr="00960A16">
        <w:rPr>
          <w:sz w:val="28"/>
          <w:szCs w:val="28"/>
        </w:rPr>
        <w:t xml:space="preserve"> 15 225,0 тыс. рублей (в части использования средств обязательного медицинского страхования, направленных на финансовое обеспечение медицинской помощи, не подлежащей оплате за счет средств обязательного медицинского страхования - 15 225,0 тыс. рублей);</w:t>
      </w:r>
    </w:p>
    <w:p w:rsidR="003849A7" w:rsidRPr="00960A16" w:rsidRDefault="003849A7" w:rsidP="00660C23">
      <w:pPr>
        <w:pStyle w:val="ConsPlusNormal"/>
        <w:ind w:firstLine="540"/>
        <w:jc w:val="both"/>
      </w:pPr>
      <w:r w:rsidRPr="00960A16">
        <w:t xml:space="preserve">- расходование средств при отсутствии подтверждающих документов составило – 310,6 тыс. рублей (в части выплаты заработной платы работникам, не </w:t>
      </w:r>
      <w:proofErr w:type="gramStart"/>
      <w:r w:rsidRPr="00960A16">
        <w:t>подтвержденная</w:t>
      </w:r>
      <w:proofErr w:type="gramEnd"/>
      <w:r w:rsidRPr="00960A16">
        <w:t xml:space="preserve"> первичными учетными документами - 310,6 тыс. рублей).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По результатам проверок направлено 39 требований о необходимости устранения выявленных нарушений, восстановлении средств обязательного </w:t>
      </w:r>
      <w:r w:rsidRPr="00960A16">
        <w:rPr>
          <w:sz w:val="28"/>
          <w:szCs w:val="28"/>
        </w:rPr>
        <w:lastRenderedPageBreak/>
        <w:t>медицинского страхования, использованных не по целевому назначению, штрафов, пени.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proofErr w:type="gramStart"/>
      <w:r w:rsidRPr="00960A16">
        <w:rPr>
          <w:sz w:val="28"/>
          <w:szCs w:val="28"/>
        </w:rPr>
        <w:t>По решению судебных органов в отчетном периоде ХКФОМС по проверкам прошлых лет уменьшено сумм выявленного нецелевого использования средств в размере 48,8 тыс. рублей (из них по результатам проверок прошлых лет медицинских организаций - 48,8 тыс. рублей) и сумм штрафов на сумму 2 784,8 тыс. рублей (из них по результатам проверок прошлых лет медицинских организаций - 4,9 тыс. рублей, по проверкам предыдущих лет</w:t>
      </w:r>
      <w:proofErr w:type="gramEnd"/>
      <w:r w:rsidRPr="00960A16">
        <w:rPr>
          <w:sz w:val="28"/>
          <w:szCs w:val="28"/>
        </w:rPr>
        <w:t xml:space="preserve"> страховых медицинских организаций - 2 779,9 тыс. рублей (из них за нецелевое использование средств - 31,3 тыс. рублей).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Восстановлено в бюджет ХКФОМС - 10 627,0 тыс. рублей, в том числе по результатам проверок предыдущих лет - 2 330,2 тыс. рублей (из них по результатам проверок страховых медицинских организаций - 627,5 тыс. рублей), по проверкам текущего периода - 8 296,9 тыс. рублей.</w:t>
      </w:r>
    </w:p>
    <w:p w:rsidR="003849A7" w:rsidRPr="00960A16" w:rsidRDefault="003849A7" w:rsidP="00660C23">
      <w:pPr>
        <w:ind w:firstLine="567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Остаток не восстановленных средств обязательного медицинского страхования составил 86 774,1 тыс. рублей, в том числе по результатам проверок предыдущих лет – 64 925,1 тыс. рублей, по проверкам текущего периода - 21 849,0 тыс. рублей: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color w:val="000000"/>
          <w:sz w:val="28"/>
          <w:szCs w:val="28"/>
        </w:rPr>
        <w:t>Станция скорой медицинской помощи г. Хабаровска</w:t>
      </w:r>
      <w:r w:rsidR="00235C42">
        <w:rPr>
          <w:color w:val="000000"/>
          <w:sz w:val="28"/>
          <w:szCs w:val="28"/>
        </w:rPr>
        <w:t>»</w:t>
      </w:r>
      <w:r w:rsidRPr="00960A16">
        <w:rPr>
          <w:color w:val="000000"/>
          <w:sz w:val="28"/>
          <w:szCs w:val="28"/>
        </w:rPr>
        <w:t xml:space="preserve"> МЗ ХК </w:t>
      </w:r>
      <w:r w:rsidRPr="00960A16">
        <w:rPr>
          <w:sz w:val="28"/>
          <w:szCs w:val="28"/>
        </w:rPr>
        <w:t>(в настоящее время находятся на рассмотрении суда)</w:t>
      </w:r>
      <w:r w:rsidRPr="00960A16">
        <w:rPr>
          <w:color w:val="000000"/>
          <w:sz w:val="28"/>
          <w:szCs w:val="28"/>
        </w:rPr>
        <w:t xml:space="preserve"> - 31 075,3 тыс. рублей;</w:t>
      </w:r>
    </w:p>
    <w:p w:rsidR="003849A7" w:rsidRPr="00960A16" w:rsidRDefault="003849A7" w:rsidP="00660C23">
      <w:pPr>
        <w:ind w:firstLine="709"/>
        <w:jc w:val="both"/>
        <w:rPr>
          <w:color w:val="000000"/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Станция скорой медицинской помощи г. Комсомольска-на-Амуре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</w:t>
      </w:r>
      <w:r w:rsidRPr="00960A16">
        <w:rPr>
          <w:color w:val="000000"/>
          <w:sz w:val="28"/>
          <w:szCs w:val="28"/>
        </w:rPr>
        <w:t>МЗ ХК </w:t>
      </w:r>
      <w:r w:rsidRPr="00960A16">
        <w:rPr>
          <w:sz w:val="28"/>
          <w:szCs w:val="28"/>
        </w:rPr>
        <w:t xml:space="preserve">(в настоящее время находятся на рассмотрении суда) </w:t>
      </w:r>
      <w:r w:rsidRPr="00960A16">
        <w:rPr>
          <w:color w:val="000000"/>
          <w:sz w:val="28"/>
          <w:szCs w:val="28"/>
        </w:rPr>
        <w:t>- 30 066,1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color w:val="000000"/>
          <w:sz w:val="28"/>
          <w:szCs w:val="28"/>
        </w:rPr>
        <w:t>«</w:t>
      </w:r>
      <w:r w:rsidRPr="00960A16">
        <w:rPr>
          <w:color w:val="000000"/>
          <w:sz w:val="28"/>
          <w:szCs w:val="28"/>
        </w:rPr>
        <w:t>Троицкая центральная районная больница</w:t>
      </w:r>
      <w:r w:rsidR="00235C42">
        <w:rPr>
          <w:color w:val="000000"/>
          <w:sz w:val="28"/>
          <w:szCs w:val="28"/>
        </w:rPr>
        <w:t>»</w:t>
      </w:r>
      <w:r w:rsidRPr="00960A16">
        <w:rPr>
          <w:snapToGrid w:val="0"/>
          <w:sz w:val="28"/>
          <w:szCs w:val="28"/>
        </w:rPr>
        <w:t xml:space="preserve"> </w:t>
      </w:r>
      <w:r w:rsidRPr="00960A16">
        <w:rPr>
          <w:sz w:val="28"/>
          <w:szCs w:val="28"/>
        </w:rPr>
        <w:t>МЗ ХК (в настоящее время находятся на рассмотрении суда) - 1 874,4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Детская городская клиническая поликлиника № 3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(в настоящее время находятся на рассмотрении суда) - 1 171,1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color w:val="000000"/>
          <w:sz w:val="28"/>
          <w:szCs w:val="28"/>
        </w:rPr>
        <w:t>«</w:t>
      </w:r>
      <w:r w:rsidRPr="00960A16">
        <w:rPr>
          <w:color w:val="000000"/>
          <w:sz w:val="28"/>
          <w:szCs w:val="28"/>
        </w:rPr>
        <w:t>Комсомольская межрайонная больница</w:t>
      </w:r>
      <w:r w:rsidR="00235C42">
        <w:rPr>
          <w:color w:val="000000"/>
          <w:sz w:val="28"/>
          <w:szCs w:val="28"/>
        </w:rPr>
        <w:t>»</w:t>
      </w:r>
      <w:r w:rsidRPr="00960A16">
        <w:rPr>
          <w:snapToGrid w:val="0"/>
          <w:sz w:val="28"/>
          <w:szCs w:val="28"/>
        </w:rPr>
        <w:t xml:space="preserve"> </w:t>
      </w:r>
      <w:r w:rsidRPr="00960A16">
        <w:rPr>
          <w:sz w:val="28"/>
          <w:szCs w:val="28"/>
        </w:rPr>
        <w:t>МЗ ХК (в настоящее время находятся на рассмотрении суда) - 73,3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Центр по профилактике и борьбе со СПИД и инфекционными заболеваниями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(в настоящее время находятся на рассмотрении суда) - 664,9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</w:t>
      </w:r>
      <w:r w:rsidR="00C01430">
        <w:rPr>
          <w:sz w:val="28"/>
          <w:szCs w:val="28"/>
        </w:rPr>
        <w:t> </w:t>
      </w:r>
      <w:r w:rsidRPr="00960A16">
        <w:rPr>
          <w:sz w:val="28"/>
          <w:szCs w:val="28"/>
        </w:rPr>
        <w:t xml:space="preserve">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Городская поликлиника № 8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(в настоящее время находятся на рассмотрении суда) - 458,0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</w:t>
      </w:r>
      <w:r w:rsidR="00C01430">
        <w:rPr>
          <w:sz w:val="28"/>
          <w:szCs w:val="28"/>
        </w:rPr>
        <w:t> </w:t>
      </w:r>
      <w:r w:rsidRPr="00960A16">
        <w:rPr>
          <w:sz w:val="28"/>
          <w:szCs w:val="28"/>
        </w:rPr>
        <w:t xml:space="preserve">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Детская городская поликлиника № 1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- 997,1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Онкологический диспансер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(в настоящее время находятся на рассмотрении суда) - 9 821,4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proofErr w:type="spellStart"/>
      <w:r w:rsidRPr="00960A16">
        <w:rPr>
          <w:sz w:val="28"/>
          <w:szCs w:val="28"/>
        </w:rPr>
        <w:t>Ванинская</w:t>
      </w:r>
      <w:proofErr w:type="spellEnd"/>
      <w:r w:rsidRPr="00960A16">
        <w:rPr>
          <w:sz w:val="28"/>
          <w:szCs w:val="28"/>
        </w:rPr>
        <w:t xml:space="preserve"> ЦРБ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- 904,5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Амурская ЦРБ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- 1 960,6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КГБУЗ </w:t>
      </w:r>
      <w:r w:rsidR="00235C42">
        <w:rPr>
          <w:sz w:val="28"/>
          <w:szCs w:val="28"/>
        </w:rPr>
        <w:t>«</w:t>
      </w:r>
      <w:proofErr w:type="gramStart"/>
      <w:r w:rsidRPr="00960A16">
        <w:rPr>
          <w:sz w:val="28"/>
          <w:szCs w:val="28"/>
        </w:rPr>
        <w:t>Советско-Гаванская</w:t>
      </w:r>
      <w:proofErr w:type="gramEnd"/>
      <w:r w:rsidRPr="00960A16">
        <w:rPr>
          <w:sz w:val="28"/>
          <w:szCs w:val="28"/>
        </w:rPr>
        <w:t xml:space="preserve"> РБ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- 540,5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>-</w:t>
      </w:r>
      <w:r w:rsidR="00C01430">
        <w:rPr>
          <w:sz w:val="28"/>
          <w:szCs w:val="28"/>
        </w:rPr>
        <w:t> </w:t>
      </w:r>
      <w:r w:rsidRPr="00960A16">
        <w:rPr>
          <w:sz w:val="28"/>
          <w:szCs w:val="28"/>
        </w:rPr>
        <w:t xml:space="preserve">КГБУЗ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Городская больница № 4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МЗ ХК - 4 194,5 тыс. рублей;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t xml:space="preserve">- ЧУЗ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 xml:space="preserve">КБ </w:t>
      </w:r>
      <w:r w:rsidR="00235C42">
        <w:rPr>
          <w:sz w:val="28"/>
          <w:szCs w:val="28"/>
        </w:rPr>
        <w:t>«</w:t>
      </w:r>
      <w:r w:rsidRPr="00960A16">
        <w:rPr>
          <w:sz w:val="28"/>
          <w:szCs w:val="28"/>
        </w:rPr>
        <w:t>РЖД-Медицина</w:t>
      </w:r>
      <w:r w:rsidR="00235C42">
        <w:rPr>
          <w:sz w:val="28"/>
          <w:szCs w:val="28"/>
        </w:rPr>
        <w:t>»</w:t>
      </w:r>
      <w:r w:rsidRPr="00960A16">
        <w:rPr>
          <w:sz w:val="28"/>
          <w:szCs w:val="28"/>
        </w:rPr>
        <w:t xml:space="preserve"> г. Комсомольск-на-Амуре - 2 972,3 тыс. рублей.</w:t>
      </w:r>
    </w:p>
    <w:p w:rsidR="003849A7" w:rsidRPr="00960A16" w:rsidRDefault="003849A7" w:rsidP="00660C23">
      <w:pPr>
        <w:ind w:firstLine="709"/>
        <w:jc w:val="both"/>
        <w:rPr>
          <w:sz w:val="28"/>
          <w:szCs w:val="28"/>
        </w:rPr>
      </w:pPr>
      <w:r w:rsidRPr="00960A16">
        <w:rPr>
          <w:sz w:val="28"/>
          <w:szCs w:val="28"/>
        </w:rPr>
        <w:lastRenderedPageBreak/>
        <w:t>По результатам проверок предъявлено штрафов, пени на сумму 3 863,8 тыс. рублей. В бюджет ХКФОМС поступило штрафов, пени на сумму 5 105,7 тыс. рублей (из них по результатам проверок медицинских организаций - 1 176,8 тыс. рублей, страховых медицинских организаций - 3 928,9 тыс. рублей).</w:t>
      </w:r>
      <w:bookmarkStart w:id="0" w:name="_GoBack"/>
      <w:bookmarkEnd w:id="0"/>
    </w:p>
    <w:sectPr w:rsidR="003849A7" w:rsidRPr="00960A16" w:rsidSect="00660C23">
      <w:headerReference w:type="default" r:id="rId9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6F" w:rsidRDefault="00EA396F" w:rsidP="00A4427C">
      <w:r>
        <w:separator/>
      </w:r>
    </w:p>
  </w:endnote>
  <w:endnote w:type="continuationSeparator" w:id="0">
    <w:p w:rsidR="00EA396F" w:rsidRDefault="00EA396F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6F" w:rsidRDefault="00EA396F" w:rsidP="00A4427C">
      <w:r>
        <w:separator/>
      </w:r>
    </w:p>
  </w:footnote>
  <w:footnote w:type="continuationSeparator" w:id="0">
    <w:p w:rsidR="00EA396F" w:rsidRDefault="00EA396F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206420"/>
      <w:docPartObj>
        <w:docPartGallery w:val="Page Numbers (Top of Page)"/>
        <w:docPartUnique/>
      </w:docPartObj>
    </w:sdtPr>
    <w:sdtEndPr/>
    <w:sdtContent>
      <w:p w:rsidR="00235C42" w:rsidRDefault="00235C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4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4E39"/>
    <w:rsid w:val="00006418"/>
    <w:rsid w:val="000137A5"/>
    <w:rsid w:val="00015E9E"/>
    <w:rsid w:val="00020B81"/>
    <w:rsid w:val="00020BD6"/>
    <w:rsid w:val="00020E1F"/>
    <w:rsid w:val="00025DB6"/>
    <w:rsid w:val="00033F09"/>
    <w:rsid w:val="00033F82"/>
    <w:rsid w:val="000436C5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67B8F"/>
    <w:rsid w:val="000701CF"/>
    <w:rsid w:val="00070D19"/>
    <w:rsid w:val="00072105"/>
    <w:rsid w:val="00072BD0"/>
    <w:rsid w:val="00073003"/>
    <w:rsid w:val="000747E4"/>
    <w:rsid w:val="00074A22"/>
    <w:rsid w:val="00075AC6"/>
    <w:rsid w:val="0008240D"/>
    <w:rsid w:val="0008256E"/>
    <w:rsid w:val="00082733"/>
    <w:rsid w:val="000861A2"/>
    <w:rsid w:val="0008669D"/>
    <w:rsid w:val="00086E06"/>
    <w:rsid w:val="00090C5D"/>
    <w:rsid w:val="000928B6"/>
    <w:rsid w:val="000940F9"/>
    <w:rsid w:val="000A4246"/>
    <w:rsid w:val="000A4AC0"/>
    <w:rsid w:val="000A4ADE"/>
    <w:rsid w:val="000B21BF"/>
    <w:rsid w:val="000B29A0"/>
    <w:rsid w:val="000B57D0"/>
    <w:rsid w:val="000B6288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462F"/>
    <w:rsid w:val="000D640A"/>
    <w:rsid w:val="000E0DC1"/>
    <w:rsid w:val="000E2F3F"/>
    <w:rsid w:val="000E342A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4D6A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45EB6"/>
    <w:rsid w:val="0015239F"/>
    <w:rsid w:val="001542C7"/>
    <w:rsid w:val="00154622"/>
    <w:rsid w:val="001546A6"/>
    <w:rsid w:val="001555B0"/>
    <w:rsid w:val="00155E26"/>
    <w:rsid w:val="00164382"/>
    <w:rsid w:val="00171E8E"/>
    <w:rsid w:val="00175DE0"/>
    <w:rsid w:val="001768CF"/>
    <w:rsid w:val="00177B52"/>
    <w:rsid w:val="00177C7E"/>
    <w:rsid w:val="001842AF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3652"/>
    <w:rsid w:val="001C424B"/>
    <w:rsid w:val="001C4D20"/>
    <w:rsid w:val="001C5379"/>
    <w:rsid w:val="001D00F5"/>
    <w:rsid w:val="001D16D3"/>
    <w:rsid w:val="001D3254"/>
    <w:rsid w:val="001E04AA"/>
    <w:rsid w:val="001E2353"/>
    <w:rsid w:val="001E4502"/>
    <w:rsid w:val="001E4A67"/>
    <w:rsid w:val="001E4F8E"/>
    <w:rsid w:val="001E70A5"/>
    <w:rsid w:val="001E7904"/>
    <w:rsid w:val="001F349B"/>
    <w:rsid w:val="001F4625"/>
    <w:rsid w:val="001F4AED"/>
    <w:rsid w:val="001F58C8"/>
    <w:rsid w:val="001F5C66"/>
    <w:rsid w:val="001F78AC"/>
    <w:rsid w:val="00203C4E"/>
    <w:rsid w:val="0020405F"/>
    <w:rsid w:val="00204428"/>
    <w:rsid w:val="002045B6"/>
    <w:rsid w:val="002062C9"/>
    <w:rsid w:val="00207BC3"/>
    <w:rsid w:val="00210D24"/>
    <w:rsid w:val="002125F0"/>
    <w:rsid w:val="00215E47"/>
    <w:rsid w:val="00222258"/>
    <w:rsid w:val="002233BE"/>
    <w:rsid w:val="00230D96"/>
    <w:rsid w:val="00233AD7"/>
    <w:rsid w:val="002341C0"/>
    <w:rsid w:val="00235C42"/>
    <w:rsid w:val="00235CBA"/>
    <w:rsid w:val="0023624D"/>
    <w:rsid w:val="00241E7A"/>
    <w:rsid w:val="00244D15"/>
    <w:rsid w:val="00247575"/>
    <w:rsid w:val="002477BC"/>
    <w:rsid w:val="00251CB7"/>
    <w:rsid w:val="00251CF2"/>
    <w:rsid w:val="00253D28"/>
    <w:rsid w:val="002553ED"/>
    <w:rsid w:val="00260B9E"/>
    <w:rsid w:val="00261101"/>
    <w:rsid w:val="0026291A"/>
    <w:rsid w:val="00266418"/>
    <w:rsid w:val="00266F4E"/>
    <w:rsid w:val="00271B96"/>
    <w:rsid w:val="00271C5A"/>
    <w:rsid w:val="00277410"/>
    <w:rsid w:val="00277885"/>
    <w:rsid w:val="00282CEF"/>
    <w:rsid w:val="00283098"/>
    <w:rsid w:val="00283240"/>
    <w:rsid w:val="0028493A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5197"/>
    <w:rsid w:val="002C5224"/>
    <w:rsid w:val="002D2515"/>
    <w:rsid w:val="002D3037"/>
    <w:rsid w:val="002D4B82"/>
    <w:rsid w:val="002D5844"/>
    <w:rsid w:val="002E1F24"/>
    <w:rsid w:val="002E6E22"/>
    <w:rsid w:val="002E73AE"/>
    <w:rsid w:val="002F039D"/>
    <w:rsid w:val="002F0AF6"/>
    <w:rsid w:val="002F22A3"/>
    <w:rsid w:val="002F3917"/>
    <w:rsid w:val="002F5768"/>
    <w:rsid w:val="002F7E7B"/>
    <w:rsid w:val="0030297A"/>
    <w:rsid w:val="00305022"/>
    <w:rsid w:val="0030587B"/>
    <w:rsid w:val="00306103"/>
    <w:rsid w:val="0031339A"/>
    <w:rsid w:val="003150B2"/>
    <w:rsid w:val="00315ADD"/>
    <w:rsid w:val="00317942"/>
    <w:rsid w:val="003202CE"/>
    <w:rsid w:val="0032074C"/>
    <w:rsid w:val="003233DB"/>
    <w:rsid w:val="00324B60"/>
    <w:rsid w:val="003260FB"/>
    <w:rsid w:val="003349FE"/>
    <w:rsid w:val="00334F15"/>
    <w:rsid w:val="00334FCA"/>
    <w:rsid w:val="003353E8"/>
    <w:rsid w:val="00337961"/>
    <w:rsid w:val="003458B9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44FB"/>
    <w:rsid w:val="003849A7"/>
    <w:rsid w:val="00384BB0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E4B"/>
    <w:rsid w:val="003D6959"/>
    <w:rsid w:val="003D7A2A"/>
    <w:rsid w:val="003E2E33"/>
    <w:rsid w:val="003E34CD"/>
    <w:rsid w:val="003E3C6A"/>
    <w:rsid w:val="003E4FDD"/>
    <w:rsid w:val="003E5FDE"/>
    <w:rsid w:val="003E6FB8"/>
    <w:rsid w:val="003F25FC"/>
    <w:rsid w:val="003F5D53"/>
    <w:rsid w:val="00401A01"/>
    <w:rsid w:val="00402085"/>
    <w:rsid w:val="0040355E"/>
    <w:rsid w:val="00404731"/>
    <w:rsid w:val="00405DAE"/>
    <w:rsid w:val="00405E71"/>
    <w:rsid w:val="00410C03"/>
    <w:rsid w:val="004124D0"/>
    <w:rsid w:val="00412D86"/>
    <w:rsid w:val="00413435"/>
    <w:rsid w:val="00413FD9"/>
    <w:rsid w:val="00414363"/>
    <w:rsid w:val="00415C86"/>
    <w:rsid w:val="00416B83"/>
    <w:rsid w:val="0041721F"/>
    <w:rsid w:val="00417664"/>
    <w:rsid w:val="004178C8"/>
    <w:rsid w:val="0042231F"/>
    <w:rsid w:val="0042315C"/>
    <w:rsid w:val="00424C3A"/>
    <w:rsid w:val="00430A27"/>
    <w:rsid w:val="00431393"/>
    <w:rsid w:val="00432F28"/>
    <w:rsid w:val="00433721"/>
    <w:rsid w:val="00435A9B"/>
    <w:rsid w:val="00435F8A"/>
    <w:rsid w:val="00436C32"/>
    <w:rsid w:val="0044086B"/>
    <w:rsid w:val="00443252"/>
    <w:rsid w:val="00444474"/>
    <w:rsid w:val="00445551"/>
    <w:rsid w:val="004577C9"/>
    <w:rsid w:val="00462476"/>
    <w:rsid w:val="004625F9"/>
    <w:rsid w:val="0046265E"/>
    <w:rsid w:val="00464B7B"/>
    <w:rsid w:val="00467885"/>
    <w:rsid w:val="00470A12"/>
    <w:rsid w:val="00471B86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3C78"/>
    <w:rsid w:val="004940EA"/>
    <w:rsid w:val="00495F8A"/>
    <w:rsid w:val="004A0459"/>
    <w:rsid w:val="004A117F"/>
    <w:rsid w:val="004A221D"/>
    <w:rsid w:val="004A5C48"/>
    <w:rsid w:val="004A6094"/>
    <w:rsid w:val="004A62B0"/>
    <w:rsid w:val="004A6751"/>
    <w:rsid w:val="004B42A4"/>
    <w:rsid w:val="004B64E1"/>
    <w:rsid w:val="004B6D96"/>
    <w:rsid w:val="004B71B2"/>
    <w:rsid w:val="004C11CD"/>
    <w:rsid w:val="004C23BD"/>
    <w:rsid w:val="004C24A3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50057E"/>
    <w:rsid w:val="0050120F"/>
    <w:rsid w:val="0050321A"/>
    <w:rsid w:val="00504AA1"/>
    <w:rsid w:val="00506865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4816"/>
    <w:rsid w:val="00550F4B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2C0C"/>
    <w:rsid w:val="0059497D"/>
    <w:rsid w:val="005A1865"/>
    <w:rsid w:val="005A2408"/>
    <w:rsid w:val="005A392D"/>
    <w:rsid w:val="005B15FB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2F20"/>
    <w:rsid w:val="005E3458"/>
    <w:rsid w:val="005E7DAF"/>
    <w:rsid w:val="005F3744"/>
    <w:rsid w:val="005F5566"/>
    <w:rsid w:val="005F6C49"/>
    <w:rsid w:val="005F6EDA"/>
    <w:rsid w:val="005F7DFA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17265"/>
    <w:rsid w:val="00622276"/>
    <w:rsid w:val="00622FFA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47A9B"/>
    <w:rsid w:val="00651430"/>
    <w:rsid w:val="0065150E"/>
    <w:rsid w:val="00652677"/>
    <w:rsid w:val="0065297B"/>
    <w:rsid w:val="006550F5"/>
    <w:rsid w:val="006562AD"/>
    <w:rsid w:val="00660C23"/>
    <w:rsid w:val="0066134D"/>
    <w:rsid w:val="006621D7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2B2F"/>
    <w:rsid w:val="006C4EEC"/>
    <w:rsid w:val="006C7E89"/>
    <w:rsid w:val="006D5B86"/>
    <w:rsid w:val="006D6487"/>
    <w:rsid w:val="006D7343"/>
    <w:rsid w:val="006E3DB4"/>
    <w:rsid w:val="006E4A0E"/>
    <w:rsid w:val="006E53F8"/>
    <w:rsid w:val="006F0411"/>
    <w:rsid w:val="006F41B1"/>
    <w:rsid w:val="006F49E9"/>
    <w:rsid w:val="006F4C30"/>
    <w:rsid w:val="00701113"/>
    <w:rsid w:val="00701A28"/>
    <w:rsid w:val="00701D57"/>
    <w:rsid w:val="00704846"/>
    <w:rsid w:val="007116A0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1343"/>
    <w:rsid w:val="00742A16"/>
    <w:rsid w:val="007453C8"/>
    <w:rsid w:val="00750453"/>
    <w:rsid w:val="00750BF4"/>
    <w:rsid w:val="00751C47"/>
    <w:rsid w:val="00751DBD"/>
    <w:rsid w:val="007523F8"/>
    <w:rsid w:val="007539AB"/>
    <w:rsid w:val="00755FDA"/>
    <w:rsid w:val="00756014"/>
    <w:rsid w:val="00760AFD"/>
    <w:rsid w:val="00762E61"/>
    <w:rsid w:val="00762EDC"/>
    <w:rsid w:val="007632FB"/>
    <w:rsid w:val="0076699D"/>
    <w:rsid w:val="00767359"/>
    <w:rsid w:val="0077413E"/>
    <w:rsid w:val="007755FA"/>
    <w:rsid w:val="00782D2F"/>
    <w:rsid w:val="00783ACF"/>
    <w:rsid w:val="00787BFE"/>
    <w:rsid w:val="00790357"/>
    <w:rsid w:val="007904F1"/>
    <w:rsid w:val="00790EF7"/>
    <w:rsid w:val="0079150B"/>
    <w:rsid w:val="00794DA0"/>
    <w:rsid w:val="007A003F"/>
    <w:rsid w:val="007A0B29"/>
    <w:rsid w:val="007A2EFA"/>
    <w:rsid w:val="007A4E8D"/>
    <w:rsid w:val="007B135F"/>
    <w:rsid w:val="007B2AA2"/>
    <w:rsid w:val="007C0530"/>
    <w:rsid w:val="007C0F72"/>
    <w:rsid w:val="007C5A41"/>
    <w:rsid w:val="007C64BE"/>
    <w:rsid w:val="007D0DAD"/>
    <w:rsid w:val="007D34C4"/>
    <w:rsid w:val="007D4196"/>
    <w:rsid w:val="007D6D3A"/>
    <w:rsid w:val="007D7084"/>
    <w:rsid w:val="007E0FC7"/>
    <w:rsid w:val="007E3757"/>
    <w:rsid w:val="007E48FD"/>
    <w:rsid w:val="007E4CA8"/>
    <w:rsid w:val="007E5715"/>
    <w:rsid w:val="007E59C6"/>
    <w:rsid w:val="007E5C29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E8A"/>
    <w:rsid w:val="00811F40"/>
    <w:rsid w:val="00812125"/>
    <w:rsid w:val="00813086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7BB5"/>
    <w:rsid w:val="0084139E"/>
    <w:rsid w:val="00842EB7"/>
    <w:rsid w:val="008459DD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70DFF"/>
    <w:rsid w:val="00871BD6"/>
    <w:rsid w:val="00872A63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71A"/>
    <w:rsid w:val="008B09C6"/>
    <w:rsid w:val="008B4E91"/>
    <w:rsid w:val="008B5E7C"/>
    <w:rsid w:val="008C08FB"/>
    <w:rsid w:val="008C19D5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0FCA"/>
    <w:rsid w:val="008E2E20"/>
    <w:rsid w:val="008E350E"/>
    <w:rsid w:val="008E4AB7"/>
    <w:rsid w:val="008E5621"/>
    <w:rsid w:val="008E601E"/>
    <w:rsid w:val="008E6B7C"/>
    <w:rsid w:val="008E6F2F"/>
    <w:rsid w:val="008E70DB"/>
    <w:rsid w:val="008F1ACE"/>
    <w:rsid w:val="008F242A"/>
    <w:rsid w:val="008F2502"/>
    <w:rsid w:val="008F5640"/>
    <w:rsid w:val="008F733E"/>
    <w:rsid w:val="0090080B"/>
    <w:rsid w:val="009015DD"/>
    <w:rsid w:val="0090185D"/>
    <w:rsid w:val="00901C01"/>
    <w:rsid w:val="009025BD"/>
    <w:rsid w:val="009070AF"/>
    <w:rsid w:val="00907B05"/>
    <w:rsid w:val="00911A8F"/>
    <w:rsid w:val="009166AB"/>
    <w:rsid w:val="00917363"/>
    <w:rsid w:val="00917E18"/>
    <w:rsid w:val="00921B07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4654A"/>
    <w:rsid w:val="0095008F"/>
    <w:rsid w:val="009514E4"/>
    <w:rsid w:val="00951E11"/>
    <w:rsid w:val="00952B41"/>
    <w:rsid w:val="00952F7E"/>
    <w:rsid w:val="00953A02"/>
    <w:rsid w:val="00954516"/>
    <w:rsid w:val="00955607"/>
    <w:rsid w:val="00955B8C"/>
    <w:rsid w:val="00956E72"/>
    <w:rsid w:val="0095737D"/>
    <w:rsid w:val="00960A16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91231"/>
    <w:rsid w:val="00991E09"/>
    <w:rsid w:val="00992C4E"/>
    <w:rsid w:val="0099372F"/>
    <w:rsid w:val="00995B93"/>
    <w:rsid w:val="00996142"/>
    <w:rsid w:val="009963F3"/>
    <w:rsid w:val="00996432"/>
    <w:rsid w:val="00997536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3152"/>
    <w:rsid w:val="009F3BE4"/>
    <w:rsid w:val="009F54AB"/>
    <w:rsid w:val="00A00360"/>
    <w:rsid w:val="00A03208"/>
    <w:rsid w:val="00A0588E"/>
    <w:rsid w:val="00A05B02"/>
    <w:rsid w:val="00A0617B"/>
    <w:rsid w:val="00A11D31"/>
    <w:rsid w:val="00A12355"/>
    <w:rsid w:val="00A21183"/>
    <w:rsid w:val="00A21395"/>
    <w:rsid w:val="00A221B3"/>
    <w:rsid w:val="00A22F38"/>
    <w:rsid w:val="00A22F3E"/>
    <w:rsid w:val="00A23917"/>
    <w:rsid w:val="00A3131A"/>
    <w:rsid w:val="00A31F82"/>
    <w:rsid w:val="00A32304"/>
    <w:rsid w:val="00A32CC7"/>
    <w:rsid w:val="00A36A7A"/>
    <w:rsid w:val="00A37B28"/>
    <w:rsid w:val="00A4075E"/>
    <w:rsid w:val="00A41AE3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35D5"/>
    <w:rsid w:val="00A65292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A757F"/>
    <w:rsid w:val="00AB2110"/>
    <w:rsid w:val="00AB5DBA"/>
    <w:rsid w:val="00AB7E9A"/>
    <w:rsid w:val="00AC01FB"/>
    <w:rsid w:val="00AC1A38"/>
    <w:rsid w:val="00AC34F4"/>
    <w:rsid w:val="00AD3089"/>
    <w:rsid w:val="00AD723C"/>
    <w:rsid w:val="00AE0684"/>
    <w:rsid w:val="00AE12F1"/>
    <w:rsid w:val="00AE1738"/>
    <w:rsid w:val="00AE4580"/>
    <w:rsid w:val="00AE5963"/>
    <w:rsid w:val="00AE5C13"/>
    <w:rsid w:val="00AE641A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63DA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27E5D"/>
    <w:rsid w:val="00B3139F"/>
    <w:rsid w:val="00B3209D"/>
    <w:rsid w:val="00B3391D"/>
    <w:rsid w:val="00B350A8"/>
    <w:rsid w:val="00B36C2F"/>
    <w:rsid w:val="00B370C8"/>
    <w:rsid w:val="00B3751C"/>
    <w:rsid w:val="00B37924"/>
    <w:rsid w:val="00B40E89"/>
    <w:rsid w:val="00B412BD"/>
    <w:rsid w:val="00B432DD"/>
    <w:rsid w:val="00B44F43"/>
    <w:rsid w:val="00B44FDF"/>
    <w:rsid w:val="00B51962"/>
    <w:rsid w:val="00B52623"/>
    <w:rsid w:val="00B54A50"/>
    <w:rsid w:val="00B620DC"/>
    <w:rsid w:val="00B655B1"/>
    <w:rsid w:val="00B666D5"/>
    <w:rsid w:val="00B67F73"/>
    <w:rsid w:val="00B712D0"/>
    <w:rsid w:val="00B76277"/>
    <w:rsid w:val="00B80312"/>
    <w:rsid w:val="00B81EE3"/>
    <w:rsid w:val="00B81FB4"/>
    <w:rsid w:val="00B8277B"/>
    <w:rsid w:val="00B84447"/>
    <w:rsid w:val="00B84A82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B10F4"/>
    <w:rsid w:val="00BB10FB"/>
    <w:rsid w:val="00BB1318"/>
    <w:rsid w:val="00BB2B0A"/>
    <w:rsid w:val="00BB585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1430"/>
    <w:rsid w:val="00C05EEE"/>
    <w:rsid w:val="00C064DB"/>
    <w:rsid w:val="00C111BF"/>
    <w:rsid w:val="00C11C76"/>
    <w:rsid w:val="00C12D63"/>
    <w:rsid w:val="00C1409C"/>
    <w:rsid w:val="00C15F13"/>
    <w:rsid w:val="00C16BBB"/>
    <w:rsid w:val="00C17362"/>
    <w:rsid w:val="00C17B12"/>
    <w:rsid w:val="00C2053D"/>
    <w:rsid w:val="00C24599"/>
    <w:rsid w:val="00C25749"/>
    <w:rsid w:val="00C25D9B"/>
    <w:rsid w:val="00C25EAA"/>
    <w:rsid w:val="00C30F0C"/>
    <w:rsid w:val="00C34A18"/>
    <w:rsid w:val="00C3514A"/>
    <w:rsid w:val="00C35946"/>
    <w:rsid w:val="00C41ADD"/>
    <w:rsid w:val="00C428C1"/>
    <w:rsid w:val="00C43F7D"/>
    <w:rsid w:val="00C443A8"/>
    <w:rsid w:val="00C50A47"/>
    <w:rsid w:val="00C56B94"/>
    <w:rsid w:val="00C56F3D"/>
    <w:rsid w:val="00C6027D"/>
    <w:rsid w:val="00C614B7"/>
    <w:rsid w:val="00C6165F"/>
    <w:rsid w:val="00C6276F"/>
    <w:rsid w:val="00C635BF"/>
    <w:rsid w:val="00C64253"/>
    <w:rsid w:val="00C64991"/>
    <w:rsid w:val="00C64AEB"/>
    <w:rsid w:val="00C671FC"/>
    <w:rsid w:val="00C67CF5"/>
    <w:rsid w:val="00C706D9"/>
    <w:rsid w:val="00C70C65"/>
    <w:rsid w:val="00C70E16"/>
    <w:rsid w:val="00C75860"/>
    <w:rsid w:val="00C758EE"/>
    <w:rsid w:val="00C8173E"/>
    <w:rsid w:val="00C86C37"/>
    <w:rsid w:val="00C8712F"/>
    <w:rsid w:val="00C9114B"/>
    <w:rsid w:val="00C920E2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B0C91"/>
    <w:rsid w:val="00CB0D91"/>
    <w:rsid w:val="00CB17F2"/>
    <w:rsid w:val="00CB2526"/>
    <w:rsid w:val="00CB282F"/>
    <w:rsid w:val="00CB773B"/>
    <w:rsid w:val="00CC00DF"/>
    <w:rsid w:val="00CC1E98"/>
    <w:rsid w:val="00CD03B2"/>
    <w:rsid w:val="00CD46F6"/>
    <w:rsid w:val="00CD5F3D"/>
    <w:rsid w:val="00CD7A1C"/>
    <w:rsid w:val="00CE15ED"/>
    <w:rsid w:val="00CE188E"/>
    <w:rsid w:val="00CE1D9D"/>
    <w:rsid w:val="00CE1F19"/>
    <w:rsid w:val="00CE53EC"/>
    <w:rsid w:val="00CE70A2"/>
    <w:rsid w:val="00CF0EB7"/>
    <w:rsid w:val="00CF3047"/>
    <w:rsid w:val="00CF3A40"/>
    <w:rsid w:val="00CF5178"/>
    <w:rsid w:val="00D054B6"/>
    <w:rsid w:val="00D057A2"/>
    <w:rsid w:val="00D060D6"/>
    <w:rsid w:val="00D104D0"/>
    <w:rsid w:val="00D127BB"/>
    <w:rsid w:val="00D14597"/>
    <w:rsid w:val="00D1664D"/>
    <w:rsid w:val="00D16D79"/>
    <w:rsid w:val="00D21981"/>
    <w:rsid w:val="00D21D70"/>
    <w:rsid w:val="00D221EF"/>
    <w:rsid w:val="00D2452E"/>
    <w:rsid w:val="00D24A8F"/>
    <w:rsid w:val="00D307E1"/>
    <w:rsid w:val="00D30C05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725DB"/>
    <w:rsid w:val="00D7485E"/>
    <w:rsid w:val="00D80ABA"/>
    <w:rsid w:val="00D81CD3"/>
    <w:rsid w:val="00D8435D"/>
    <w:rsid w:val="00D936CF"/>
    <w:rsid w:val="00D971F2"/>
    <w:rsid w:val="00DA267A"/>
    <w:rsid w:val="00DA3135"/>
    <w:rsid w:val="00DA3CB2"/>
    <w:rsid w:val="00DA5B68"/>
    <w:rsid w:val="00DA6B04"/>
    <w:rsid w:val="00DB4583"/>
    <w:rsid w:val="00DB7537"/>
    <w:rsid w:val="00DB79E8"/>
    <w:rsid w:val="00DB7FCB"/>
    <w:rsid w:val="00DC090D"/>
    <w:rsid w:val="00DC0A50"/>
    <w:rsid w:val="00DC1BFC"/>
    <w:rsid w:val="00DD053C"/>
    <w:rsid w:val="00DD23EA"/>
    <w:rsid w:val="00DD3ACC"/>
    <w:rsid w:val="00DD3D43"/>
    <w:rsid w:val="00DD4EF9"/>
    <w:rsid w:val="00DE08E9"/>
    <w:rsid w:val="00DE156E"/>
    <w:rsid w:val="00DE23B9"/>
    <w:rsid w:val="00DF0708"/>
    <w:rsid w:val="00DF0F1E"/>
    <w:rsid w:val="00DF1317"/>
    <w:rsid w:val="00DF1686"/>
    <w:rsid w:val="00DF21C4"/>
    <w:rsid w:val="00DF2D09"/>
    <w:rsid w:val="00DF3052"/>
    <w:rsid w:val="00DF334D"/>
    <w:rsid w:val="00DF3BFA"/>
    <w:rsid w:val="00DF67A2"/>
    <w:rsid w:val="00DF6AE0"/>
    <w:rsid w:val="00E0279F"/>
    <w:rsid w:val="00E031D7"/>
    <w:rsid w:val="00E047C0"/>
    <w:rsid w:val="00E06E47"/>
    <w:rsid w:val="00E110C0"/>
    <w:rsid w:val="00E12CC1"/>
    <w:rsid w:val="00E13767"/>
    <w:rsid w:val="00E17B6A"/>
    <w:rsid w:val="00E17FA7"/>
    <w:rsid w:val="00E21ABB"/>
    <w:rsid w:val="00E22245"/>
    <w:rsid w:val="00E23560"/>
    <w:rsid w:val="00E255B9"/>
    <w:rsid w:val="00E27534"/>
    <w:rsid w:val="00E3049D"/>
    <w:rsid w:val="00E3145F"/>
    <w:rsid w:val="00E3188B"/>
    <w:rsid w:val="00E33C91"/>
    <w:rsid w:val="00E343DF"/>
    <w:rsid w:val="00E3547F"/>
    <w:rsid w:val="00E3572E"/>
    <w:rsid w:val="00E40657"/>
    <w:rsid w:val="00E40B74"/>
    <w:rsid w:val="00E42050"/>
    <w:rsid w:val="00E52683"/>
    <w:rsid w:val="00E53768"/>
    <w:rsid w:val="00E545AF"/>
    <w:rsid w:val="00E57C28"/>
    <w:rsid w:val="00E6234C"/>
    <w:rsid w:val="00E651EA"/>
    <w:rsid w:val="00E6570A"/>
    <w:rsid w:val="00E66011"/>
    <w:rsid w:val="00E67259"/>
    <w:rsid w:val="00E67291"/>
    <w:rsid w:val="00E72D25"/>
    <w:rsid w:val="00E73107"/>
    <w:rsid w:val="00E7622B"/>
    <w:rsid w:val="00E83506"/>
    <w:rsid w:val="00E86ECF"/>
    <w:rsid w:val="00E90AA8"/>
    <w:rsid w:val="00E93767"/>
    <w:rsid w:val="00E93BA4"/>
    <w:rsid w:val="00E94BCF"/>
    <w:rsid w:val="00E9700C"/>
    <w:rsid w:val="00EA1E9B"/>
    <w:rsid w:val="00EA30AD"/>
    <w:rsid w:val="00EA396F"/>
    <w:rsid w:val="00EA79B5"/>
    <w:rsid w:val="00EA7ACE"/>
    <w:rsid w:val="00EB142D"/>
    <w:rsid w:val="00EB28C4"/>
    <w:rsid w:val="00EB3EBA"/>
    <w:rsid w:val="00EB4376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9BD"/>
    <w:rsid w:val="00EF5CBB"/>
    <w:rsid w:val="00F00736"/>
    <w:rsid w:val="00F008D2"/>
    <w:rsid w:val="00F02C6C"/>
    <w:rsid w:val="00F045E9"/>
    <w:rsid w:val="00F06222"/>
    <w:rsid w:val="00F11936"/>
    <w:rsid w:val="00F13274"/>
    <w:rsid w:val="00F1606E"/>
    <w:rsid w:val="00F16E2E"/>
    <w:rsid w:val="00F171C6"/>
    <w:rsid w:val="00F219E8"/>
    <w:rsid w:val="00F25180"/>
    <w:rsid w:val="00F25AEB"/>
    <w:rsid w:val="00F27107"/>
    <w:rsid w:val="00F3246D"/>
    <w:rsid w:val="00F33BE7"/>
    <w:rsid w:val="00F35643"/>
    <w:rsid w:val="00F41F94"/>
    <w:rsid w:val="00F42550"/>
    <w:rsid w:val="00F45474"/>
    <w:rsid w:val="00F50EA7"/>
    <w:rsid w:val="00F5462F"/>
    <w:rsid w:val="00F54A3E"/>
    <w:rsid w:val="00F56371"/>
    <w:rsid w:val="00F56862"/>
    <w:rsid w:val="00F57939"/>
    <w:rsid w:val="00F6233C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5460"/>
    <w:rsid w:val="00F86499"/>
    <w:rsid w:val="00F86DA9"/>
    <w:rsid w:val="00F921F6"/>
    <w:rsid w:val="00F93190"/>
    <w:rsid w:val="00F9389A"/>
    <w:rsid w:val="00F93B27"/>
    <w:rsid w:val="00F94999"/>
    <w:rsid w:val="00F94BE7"/>
    <w:rsid w:val="00FA1F4D"/>
    <w:rsid w:val="00FA37F1"/>
    <w:rsid w:val="00FA4DC9"/>
    <w:rsid w:val="00FA67F2"/>
    <w:rsid w:val="00FB07EA"/>
    <w:rsid w:val="00FB0B89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5FE"/>
    <w:rsid w:val="00FE47D6"/>
    <w:rsid w:val="00FE4B91"/>
    <w:rsid w:val="00FE5AA8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6518-3890-41BA-8825-FC241925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Васильевитч</cp:lastModifiedBy>
  <cp:revision>2</cp:revision>
  <cp:lastPrinted>2020-01-12T23:07:00Z</cp:lastPrinted>
  <dcterms:created xsi:type="dcterms:W3CDTF">2021-01-26T00:08:00Z</dcterms:created>
  <dcterms:modified xsi:type="dcterms:W3CDTF">2021-01-26T00:08:00Z</dcterms:modified>
</cp:coreProperties>
</file>